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3"/>
        <w:gridCol w:w="1921"/>
        <w:gridCol w:w="395"/>
        <w:gridCol w:w="998"/>
        <w:gridCol w:w="156"/>
        <w:gridCol w:w="156"/>
        <w:gridCol w:w="66"/>
        <w:gridCol w:w="66"/>
        <w:gridCol w:w="480"/>
        <w:gridCol w:w="368"/>
        <w:gridCol w:w="3363"/>
      </w:tblGrid>
      <w:tr w:rsidR="0086664E" w:rsidRPr="0086664E" w:rsidTr="008666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664E" w:rsidRPr="0086664E" w:rsidRDefault="0086664E" w:rsidP="0086664E">
            <w:r w:rsidRPr="0086664E">
              <w:t>RO CLUJNAP01</w:t>
            </w:r>
          </w:p>
        </w:tc>
        <w:tc>
          <w:tcPr>
            <w:tcW w:w="0" w:type="auto"/>
            <w:vAlign w:val="center"/>
            <w:hideMark/>
          </w:tcPr>
          <w:p w:rsidR="0086664E" w:rsidRPr="0086664E" w:rsidRDefault="0086664E" w:rsidP="0086664E">
            <w:hyperlink r:id="rId5" w:history="1">
              <w:proofErr w:type="spellStart"/>
              <w:r w:rsidRPr="0086664E">
                <w:rPr>
                  <w:rStyle w:val="Hiperhivatkozs"/>
                </w:rPr>
                <w:t>Universitatea</w:t>
              </w:r>
              <w:proofErr w:type="spellEnd"/>
              <w:r w:rsidRPr="0086664E">
                <w:rPr>
                  <w:rStyle w:val="Hiperhivatkozs"/>
                </w:rPr>
                <w:t xml:space="preserve"> </w:t>
              </w:r>
              <w:proofErr w:type="spellStart"/>
              <w:r w:rsidRPr="0086664E">
                <w:rPr>
                  <w:rStyle w:val="Hiperhivatkozs"/>
                </w:rPr>
                <w:t>Babeş-Bolyai</w:t>
              </w:r>
              <w:proofErr w:type="spellEnd"/>
              <w:r w:rsidRPr="0086664E">
                <w:rPr>
                  <w:rStyle w:val="Hiperhivatkozs"/>
                </w:rPr>
                <w:t xml:space="preserve"> </w:t>
              </w:r>
              <w:proofErr w:type="spellStart"/>
              <w:r w:rsidRPr="0086664E">
                <w:rPr>
                  <w:rStyle w:val="Hiperhivatkozs"/>
                </w:rPr>
                <w:t>Cluj-Napoca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86664E" w:rsidRPr="0086664E" w:rsidRDefault="0086664E" w:rsidP="0086664E">
            <w:r w:rsidRPr="0086664E">
              <w:t>023</w:t>
            </w:r>
          </w:p>
        </w:tc>
        <w:tc>
          <w:tcPr>
            <w:tcW w:w="0" w:type="auto"/>
            <w:vAlign w:val="center"/>
            <w:hideMark/>
          </w:tcPr>
          <w:p w:rsidR="0086664E" w:rsidRPr="0086664E" w:rsidRDefault="0086664E" w:rsidP="0086664E">
            <w:proofErr w:type="spellStart"/>
            <w:r w:rsidRPr="0086664E">
              <w:t>Languages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6664E" w:rsidRPr="0086664E" w:rsidRDefault="0086664E" w:rsidP="0086664E">
            <w:r w:rsidRPr="0086664E">
              <w:t>x</w:t>
            </w:r>
          </w:p>
        </w:tc>
        <w:tc>
          <w:tcPr>
            <w:tcW w:w="0" w:type="auto"/>
            <w:vAlign w:val="center"/>
            <w:hideMark/>
          </w:tcPr>
          <w:p w:rsidR="0086664E" w:rsidRPr="0086664E" w:rsidRDefault="0086664E" w:rsidP="0086664E">
            <w:r w:rsidRPr="0086664E">
              <w:t>x</w:t>
            </w:r>
          </w:p>
        </w:tc>
        <w:tc>
          <w:tcPr>
            <w:tcW w:w="0" w:type="auto"/>
            <w:vAlign w:val="center"/>
            <w:hideMark/>
          </w:tcPr>
          <w:p w:rsidR="0086664E" w:rsidRPr="0086664E" w:rsidRDefault="0086664E" w:rsidP="0086664E"/>
        </w:tc>
        <w:tc>
          <w:tcPr>
            <w:tcW w:w="0" w:type="auto"/>
            <w:vAlign w:val="center"/>
            <w:hideMark/>
          </w:tcPr>
          <w:p w:rsidR="0086664E" w:rsidRPr="0086664E" w:rsidRDefault="0086664E" w:rsidP="0086664E"/>
        </w:tc>
        <w:tc>
          <w:tcPr>
            <w:tcW w:w="0" w:type="auto"/>
            <w:vAlign w:val="center"/>
            <w:hideMark/>
          </w:tcPr>
          <w:p w:rsidR="0086664E" w:rsidRPr="0086664E" w:rsidRDefault="0086664E" w:rsidP="0086664E">
            <w:r w:rsidRPr="0086664E">
              <w:t>2/10</w:t>
            </w:r>
          </w:p>
        </w:tc>
        <w:tc>
          <w:tcPr>
            <w:tcW w:w="0" w:type="auto"/>
            <w:vAlign w:val="center"/>
            <w:hideMark/>
          </w:tcPr>
          <w:p w:rsidR="0086664E" w:rsidRPr="0086664E" w:rsidRDefault="0086664E" w:rsidP="0086664E">
            <w:r w:rsidRPr="0086664E">
              <w:t>2/</w:t>
            </w:r>
            <w:proofErr w:type="spellStart"/>
            <w:r w:rsidRPr="0086664E">
              <w:t>2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6664E" w:rsidRPr="0086664E" w:rsidRDefault="0086664E" w:rsidP="0086664E">
            <w:r w:rsidRPr="0086664E">
              <w:t>SZTE JGYPK Alkalmazott Humántudományi Intézet, Alkalmazott Nyelvészeti Tanszék</w:t>
            </w:r>
          </w:p>
        </w:tc>
      </w:tr>
      <w:tr w:rsidR="0086664E" w:rsidRPr="0086664E" w:rsidTr="008666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664E" w:rsidRPr="0086664E" w:rsidRDefault="0086664E" w:rsidP="0086664E">
            <w:r w:rsidRPr="0086664E">
              <w:t>SK NITRA01</w:t>
            </w:r>
          </w:p>
        </w:tc>
        <w:tc>
          <w:tcPr>
            <w:tcW w:w="0" w:type="auto"/>
            <w:vAlign w:val="center"/>
            <w:hideMark/>
          </w:tcPr>
          <w:p w:rsidR="0086664E" w:rsidRPr="0086664E" w:rsidRDefault="0086664E" w:rsidP="0086664E">
            <w:hyperlink r:id="rId6" w:history="1">
              <w:proofErr w:type="spellStart"/>
              <w:r w:rsidRPr="0086664E">
                <w:rPr>
                  <w:rStyle w:val="Hiperhivatkozs"/>
                </w:rPr>
                <w:t>Univerzita</w:t>
              </w:r>
              <w:proofErr w:type="spellEnd"/>
              <w:r w:rsidRPr="0086664E">
                <w:rPr>
                  <w:rStyle w:val="Hiperhivatkozs"/>
                </w:rPr>
                <w:t xml:space="preserve"> </w:t>
              </w:r>
              <w:proofErr w:type="spellStart"/>
              <w:r w:rsidRPr="0086664E">
                <w:rPr>
                  <w:rStyle w:val="Hiperhivatkozs"/>
                </w:rPr>
                <w:t>Konštantina</w:t>
              </w:r>
              <w:proofErr w:type="spellEnd"/>
              <w:r w:rsidRPr="0086664E">
                <w:rPr>
                  <w:rStyle w:val="Hiperhivatkozs"/>
                </w:rPr>
                <w:t xml:space="preserve"> </w:t>
              </w:r>
              <w:proofErr w:type="spellStart"/>
              <w:r w:rsidRPr="0086664E">
                <w:rPr>
                  <w:rStyle w:val="Hiperhivatkozs"/>
                </w:rPr>
                <w:t>Filozofa</w:t>
              </w:r>
              <w:proofErr w:type="spellEnd"/>
              <w:r w:rsidRPr="0086664E">
                <w:rPr>
                  <w:rStyle w:val="Hiperhivatkozs"/>
                </w:rPr>
                <w:t xml:space="preserve"> v </w:t>
              </w:r>
              <w:proofErr w:type="spellStart"/>
              <w:r w:rsidRPr="0086664E">
                <w:rPr>
                  <w:rStyle w:val="Hiperhivatkozs"/>
                </w:rPr>
                <w:t>Nitre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86664E" w:rsidRPr="0086664E" w:rsidRDefault="0086664E" w:rsidP="0086664E">
            <w:r w:rsidRPr="0086664E">
              <w:t>023</w:t>
            </w:r>
          </w:p>
        </w:tc>
        <w:tc>
          <w:tcPr>
            <w:tcW w:w="0" w:type="auto"/>
            <w:vAlign w:val="center"/>
            <w:hideMark/>
          </w:tcPr>
          <w:p w:rsidR="0086664E" w:rsidRPr="0086664E" w:rsidRDefault="0086664E" w:rsidP="0086664E">
            <w:proofErr w:type="spellStart"/>
            <w:r w:rsidRPr="0086664E">
              <w:t>Languages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6664E" w:rsidRPr="0086664E" w:rsidRDefault="0086664E" w:rsidP="0086664E">
            <w:r w:rsidRPr="0086664E">
              <w:t>x</w:t>
            </w:r>
          </w:p>
        </w:tc>
        <w:tc>
          <w:tcPr>
            <w:tcW w:w="0" w:type="auto"/>
            <w:vAlign w:val="center"/>
            <w:hideMark/>
          </w:tcPr>
          <w:p w:rsidR="0086664E" w:rsidRPr="0086664E" w:rsidRDefault="0086664E" w:rsidP="0086664E">
            <w:r w:rsidRPr="0086664E">
              <w:t>x</w:t>
            </w:r>
          </w:p>
        </w:tc>
        <w:tc>
          <w:tcPr>
            <w:tcW w:w="0" w:type="auto"/>
            <w:vAlign w:val="center"/>
            <w:hideMark/>
          </w:tcPr>
          <w:p w:rsidR="0086664E" w:rsidRPr="0086664E" w:rsidRDefault="0086664E" w:rsidP="0086664E"/>
        </w:tc>
        <w:tc>
          <w:tcPr>
            <w:tcW w:w="0" w:type="auto"/>
            <w:vAlign w:val="center"/>
            <w:hideMark/>
          </w:tcPr>
          <w:p w:rsidR="0086664E" w:rsidRPr="0086664E" w:rsidRDefault="0086664E" w:rsidP="0086664E"/>
        </w:tc>
        <w:tc>
          <w:tcPr>
            <w:tcW w:w="0" w:type="auto"/>
            <w:vAlign w:val="center"/>
            <w:hideMark/>
          </w:tcPr>
          <w:p w:rsidR="0086664E" w:rsidRPr="0086664E" w:rsidRDefault="0086664E" w:rsidP="0086664E">
            <w:r w:rsidRPr="0086664E">
              <w:t>4/28</w:t>
            </w:r>
          </w:p>
        </w:tc>
        <w:tc>
          <w:tcPr>
            <w:tcW w:w="0" w:type="auto"/>
            <w:vAlign w:val="center"/>
            <w:hideMark/>
          </w:tcPr>
          <w:p w:rsidR="0086664E" w:rsidRPr="0086664E" w:rsidRDefault="0086664E" w:rsidP="0086664E">
            <w:r w:rsidRPr="0086664E">
              <w:t>2/</w:t>
            </w:r>
            <w:proofErr w:type="spellStart"/>
            <w:r w:rsidRPr="0086664E">
              <w:t>2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6664E" w:rsidRPr="0086664E" w:rsidRDefault="0086664E" w:rsidP="0086664E">
            <w:r w:rsidRPr="0086664E">
              <w:t>SZTE JGYPK Alkalmazott Humántudományi Intézet, Alkalmazott Nyelvészeti Tanszék</w:t>
            </w:r>
          </w:p>
        </w:tc>
      </w:tr>
    </w:tbl>
    <w:p w:rsidR="00146115" w:rsidRDefault="00146115">
      <w:bookmarkStart w:id="0" w:name="_GoBack"/>
      <w:bookmarkEnd w:id="0"/>
    </w:p>
    <w:sectPr w:rsidR="001461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64E"/>
    <w:rsid w:val="00146115"/>
    <w:rsid w:val="0086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666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666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4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kf.sk/" TargetMode="External"/><Relationship Id="rId5" Type="http://schemas.openxmlformats.org/officeDocument/2006/relationships/hyperlink" Target="http://www.ubbcluj.r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G</cp:lastModifiedBy>
  <cp:revision>2</cp:revision>
  <dcterms:created xsi:type="dcterms:W3CDTF">2017-12-18T11:15:00Z</dcterms:created>
  <dcterms:modified xsi:type="dcterms:W3CDTF">2017-12-18T11:17:00Z</dcterms:modified>
</cp:coreProperties>
</file>