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55" w:rsidRPr="00552A55" w:rsidRDefault="00552A55" w:rsidP="00552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552A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Tanulásban akadályozottak pedagógiája_N_2011 (GYPN-ST_2011)</w:t>
      </w:r>
    </w:p>
    <w:p w:rsidR="00552A55" w:rsidRPr="00552A55" w:rsidRDefault="00552A55" w:rsidP="0055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52A55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552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tanulásban akadályozottak pedagógiája</w:t>
      </w:r>
      <w:r w:rsidRPr="00552A55">
        <w:rPr>
          <w:rFonts w:ascii="Times New Roman" w:eastAsia="Times New Roman" w:hAnsi="Times New Roman" w:cs="Times New Roman"/>
          <w:sz w:val="24"/>
          <w:szCs w:val="24"/>
          <w:lang w:eastAsia="hu-HU"/>
        </w:rPr>
        <w:t>, Nappali tagozat, 60 kredit/creditpoints , 8 félév/semesters, nem tanári, nem párosítható</w:t>
      </w:r>
    </w:p>
    <w:p w:rsidR="00552A55" w:rsidRPr="00552A55" w:rsidRDefault="00552A55" w:rsidP="0055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52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Leírás - Annotation</w:t>
      </w:r>
    </w:p>
    <w:p w:rsidR="00552A55" w:rsidRPr="00552A55" w:rsidRDefault="00552A55" w:rsidP="0055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Jelentkezési időszak: 2017. március 20-26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Felvehető létszám (min&lt;max):10&lt;80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Tanári előkészítő: nem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Felvételi kritérium: -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Tájékoztatás: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 szakirány felkészít a tanulásban akadályozott (ezen belül az enyhén értelmi fogyatékos), a tanulási zavarral és tanulási nehézséggel küzdő gyermekek és fiatalok speciális nevelési, fejlesztési szükségleteinek megállapítására, (gyógy)pedagógiai diagnózis készítésére, az állapotuk és élethelyzetük javítására irányuló gyógypedagógiai nevelési, oktatási (1-12. évfolyam), fejlesztési, terápiás, prevenciós, habilitációs és rehabilitációs feladatok megtervezésére és ellátására, együttműködve a nevelésben, ellátásban, gondozásban érintett partnerekkel. A szakirány felkészít a gyógypedagógiai nevelési-oktatási intézményekben, csoportokban, osztályokban (speciális óvoda, speciális tantervű általános iskola, előkészítő és speciális szakiskola) a nevelési és valamennyi műveltségi terület oktatási feladatainak ellátására, diákotthonban, gyermekotthonban általános nevelői feladatok ellátására. A hallgatók felkészülnek az ambuláns gondozást, fejlesztést végző (egységes gyógypedagógiai módszertani intézmény, pedagógiai szakszolgálat, szakmai szolgáltatás keretében), illetve az integrált/inkluzív nevelést-oktatást végző közoktatási intézményekben a speciális nevelési igényű gyermekek, tanulók, felnőttek körében az egyéni fejlesztési, habilitációs-rehabilitációs feladatok ellátására, tanulási technikák megtanítására, együttműködésre, általános gyógypedagógiai segítségnyújtásra és tanácsadásra a fejlesztésben vagy gondozásban, rehabilitációban közreműködő más szakemberekkel, illetve családokkal. Továbbá felkészít a gyógypedagógiai folyamat eredményeinek értékelésére, differenciált egyéni és csoportos fejlesztésre, a fejlesztő tevékenység területeinek és eszközeinek meghatározására, a közoktatási és a klinikai munkaterületnek megfelelően a tanulási akadályozottsággal, zavarokkal és nehézségekkel, valamint a tanulásban akadályozott, a tanulási zavarokkal és nehézségekkel küzdő gyermekekkel, tanulókkal, illetve a felsorolt tevékenységekkel kapcsolatos vizsgálati, kutatási részfeladatok elvégzésére.</w:t>
      </w:r>
    </w:p>
    <w:p w:rsidR="00552A55" w:rsidRPr="00552A55" w:rsidRDefault="00552A55" w:rsidP="0055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52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552A55" w:rsidRPr="00552A55" w:rsidRDefault="00552A55" w:rsidP="00552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 (5) - a hallgató tudása a tananyag egészére és összefüggéseire teljes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elégséges (2) - a hallgató a tananyag lényeges részeit ismeri, tudását még elfogadható szinten képes alkalmazni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552A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7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552A55" w:rsidRPr="00552A55" w:rsidTr="00552A5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Tantárgyelem - Topic in the subject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Tx"/>
      <w:bookmarkEnd w:id="0"/>
      <w:tr w:rsidR="00552A55" w:rsidRPr="00552A55" w:rsidTr="00552A55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"MK-T"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MK-T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akadályozottak pedagógiája szakirány követelménye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60k</w:t>
            </w: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-GYPT06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"S-GYPT06"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S-GYPT06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kórtana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S-GYPT061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kórtana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-GYPT07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"S-GYPT07"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S-GYPT07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nevelésének története és gyógypedagógiája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S-GYPT071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nevelésének története és gyógypedagógiája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-GYPT08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"S-GYPT08"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S-GYPT08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alapismeretek tanulásban akadályozott személyeknél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S-GYPT081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pszichológiája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S-GYPT082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pszichodiagnosztikája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S-GYPT083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Tanulási technikák fejlesztése tanulásban akadályozott személyeknél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-GYPT09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"S-GYPT09"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S-GYPT09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Tanulási zavar és nehézség komplex ellátása, integráció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8k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S-GYPT091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tanulási zavarok korai felismerése és terápiája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3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S-GYPT092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Nehezen tanuló gyermekek az általános iskolában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S-GYPT093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Integrációs munka a többségi intézményekben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&lt;&lt;S-GYPT101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&lt;&lt;S-GYPT111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S-GYPT10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"S-GYPT10"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S-GYPT10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Motoros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S-GYPT101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Motoros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S-GYPT11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"S-GYPT11"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S-GYPT11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Kognitív és kommunikációs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S-GYPT111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Kommunikációs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S-GYPT112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Kognitív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S-GYPT12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"S-GYPT12"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S-GYPT12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Orientációs és szociális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S-GYPT121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Orientációs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&lt;&lt;S-GYPT101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S-GYPT122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Szociális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S-GYPT13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"S-GYPT13"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S-GYPT13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Kreatív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S-GYPT131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Kreatív képességek fejlesztésének módszertana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S-GYPT14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"S-GYPT14"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S-GYPT14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Speciális szakiskola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S-GYPT141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Speciális szakiskola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S-GYPT15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"S-GYPT15"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S-GYPT15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Diszlexia, diszgráfia, diszkalkulia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S-GYPT151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Diszlexia, diszgráfia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S-GYPT152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Diszkalkulia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S-GYPT16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"S-GYPT16"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S-GYPT16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Autisták pedagógiai fejlesztése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S-GYPT161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Autisták pedagógiai fejlesztése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S-GYPT17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"S-GYPT17"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S-GYPT17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(tanulásban akadályozottak szakirányon)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S-GYPT171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2. (tanulásban akadályozottak szakirányon)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4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S-GYPT172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3. (tanulásban akadályozottak szakirányon)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4 óra, Gyakorlati jegy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&lt;&lt;S-GYPT171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S-GYPT173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4. (tanulásban akadályozottak szakirányon)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4 óra, Gyakorlati jegy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&lt;&lt;S-GYPT172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S-GYPT174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összefüggő gyógypedagógiai gyakorlat (tanak.szakirányon)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32 óra, Gyakorlati jegy ;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&lt;&lt;S-GYPT172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S-GYPT176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Zárófoglalkozás (tanulásban akadályozottak szakirányon)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févben, 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552A55" w:rsidRPr="00552A55" w:rsidRDefault="00552A55" w:rsidP="0055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552A5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Mérföldkő-struktúra - Stucture of milestones</w:t>
      </w: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6"/>
      </w:tblGrid>
      <w:tr w:rsidR="00552A55" w:rsidRPr="00552A55" w:rsidTr="00552A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13" w:name="MK-T"/>
          <w:bookmarkEnd w:id="13"/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"https://web8.etr.u-szeged.hu/etr/Viewer/IndexSafe?%24afe=Vmlld2VyL0luZGV4U2FmZQBwYXJhbWV0ZXJzAGtwcl9pZHwyNTg1O2twcl9sZWlyX3RpcF9pZHw0MrOWbN5XgJ4&amp;name=kpr_leiras" \l "MK-Tx" </w:instrTex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552A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MK-T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Tanulásban akadályozottak pedagógiája szakirány követelménye</w:t>
            </w:r>
          </w:p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12.</w:t>
            </w:r>
          </w:p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552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60 kredit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2A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552A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552A55" w:rsidRPr="00552A55" w:rsidRDefault="00552A55" w:rsidP="00552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552A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Szakterületi tárgyak részletes felsorolása - Subjects and topics in detail</w:t>
      </w:r>
    </w:p>
    <w:p w:rsidR="00552A55" w:rsidRPr="00552A55" w:rsidRDefault="00552A55" w:rsidP="00552A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552A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S-GYPNTE Gyógypedagógia szakirányai 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552A55" w:rsidRPr="00552A55" w:rsidTr="00552A55">
        <w:trPr>
          <w:tblCellSpacing w:w="15" w:type="dxa"/>
        </w:trPr>
        <w:tc>
          <w:tcPr>
            <w:tcW w:w="75" w:type="dxa"/>
            <w:vAlign w:val="center"/>
            <w:hideMark/>
          </w:tcPr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4" w:name="S-GYPT06"/>
                <w:bookmarkEnd w:id="14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"S-GYPT06x"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S-GYPT06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Tanulásban akadályozott személyek kórtana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S-GYPT061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Tanulásban akadályozott személyek kórtana _Előadás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5" w:name="S-GYPT07"/>
                <w:bookmarkEnd w:id="15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"S-GYPT07x"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S-GYPT07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Tanulásban akadályozott személyek nevelésének története és gyógypedagógiája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S-GYPT071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Tanulásban akadályozott személyek nevelésének története és gyógypedagógiája _Előadás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4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6" w:name="S-GYPT08"/>
                <w:bookmarkEnd w:id="16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"S-GYPT08x"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S-GYPT08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Szakirányú alapismeretek tanulásban akadályozott személyeknél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S-GYPT081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Tanulásban akadályozott személyek pszichológiája _Előadás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S-GYPT082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Tanulásban akadályozott személyek pszichodiagnosztikája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S-GYPT083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Tanulási technikák fejlesztése tanulásban akadályozott személyeknél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7" w:name="S-GYPT09"/>
                <w:bookmarkEnd w:id="17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"S-GYPT09x"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S-GYPT09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Tanulási zavar és nehézség komplex ellátása, integráció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8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S-GYPT091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tanulási zavarok korai felismerése és terápiája _Szeminárium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S-GYPT092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Nehezen tanuló gyermekek az általános iskolában _Előadás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S-GYPT093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Integrációs munka a többségi intézményekben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8" w:name="S-GYPT10"/>
                <w:bookmarkEnd w:id="18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"S-GYPT10x"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S-GYPT10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Motoros képességek fejlesztésének módszertana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S-GYPT101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Motoros képességek fejlesztésének módszertana _Szeminárium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9" w:name="S-GYPT11"/>
                <w:bookmarkEnd w:id="19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"S-GYPT11x"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S-GYPT11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Kognitív és kommunikációs képességek fejlesztésének módszertana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S-GYPT111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Kommunikációs képességek fejlesztésének módszertana _Szeminárium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S-GYPT112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Kognitív képességek fejlesztésének módszertana _Szeminárium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0" w:name="S-GYPT12"/>
                <w:bookmarkEnd w:id="20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"S-GYPT12x"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S-GYPT12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Orientációs és szociális képességek fejlesztésének módszertana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S-GYPT121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Orientációs képességek fejlesztésének módszertana _Szeminárium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S-GYPT122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Szociális képességek fejlesztésének módszertana _Szeminárium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1" w:name="S-GYPT13"/>
                <w:bookmarkEnd w:id="21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"S-GYPT13x"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S-GYPT13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Kreatív képességek fejlesztésének módszertana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S-GYPT131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Kreatív képességek fejlesztésének módszertana _Szeminárium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2" w:name="S-GYPT14"/>
                <w:bookmarkEnd w:id="22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"S-GYPT14x"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S-GYPT14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Speciális szakiskola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S-GYPT141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Speciális szakiskola _Előadás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3" w:name="S-GYPT15"/>
                <w:bookmarkEnd w:id="23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"S-GYPT15x"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S-GYPT15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Diszlexia, diszgráfia, diszkalkulia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S-GYPT151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Diszlexia, diszgráfia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S-GYPT152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Diszkalkulia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2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4" w:name="S-GYPT16"/>
                <w:bookmarkEnd w:id="24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"S-GYPT16x"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S-GYPT16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Autisták pedagógiai fejlesztése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52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S-GYPT161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Autisták pedagógiai fejlesztése _Előadás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7.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552A55" w:rsidRPr="00552A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5" w:name="S-GYPT17"/>
                <w:bookmarkEnd w:id="25"/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"https://web8.etr.u-szeged.hu/etr/Viewer/IndexSafe?%24afe=Vmlld2VyL0luZGV4U2FmZQBwYXJhbWV0ZXJzAGtwcl9pZHwyNTg1O2twcl9sZWlyX3RpcF9pZHw0MrOWbN5XgJ4&amp;name=kpr_leiras" \l "S-GYPT17x" </w:instrTex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S-GYPT17</w:t>
                  </w:r>
                  <w:r w:rsidRPr="00552A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gyakorlat (tanulásban akadályozottak szakirányon)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55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S-GYPT171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2. (tanulásban akadályozottak szakirányon)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S-GYPT172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3. (tanulásban akadályozottak szakirányon)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2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S-GYPT173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4. (tanulásban akadályozottak szakirányon)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3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S-GYPT174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Szakirányú összefüggő gyógypedagógiai gyakorlat (tanak.szakirányon) _Gyakorlat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32 óra / 6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552A55" w:rsidRPr="00552A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A55" w:rsidRPr="00552A55" w:rsidRDefault="00552A55" w:rsidP="00552A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S-GYPT176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Zárófoglalkozás (tanulásban akadályozottak szakirányon) _Konzultációs gyakorlat 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552A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552A55" w:rsidRPr="00552A55" w:rsidRDefault="00552A55" w:rsidP="00552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52A55" w:rsidRPr="00552A55" w:rsidRDefault="00552A55" w:rsidP="005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5511" w:rsidRPr="00552A55" w:rsidRDefault="006D5511" w:rsidP="00552A55">
      <w:bookmarkStart w:id="26" w:name="_GoBack"/>
      <w:bookmarkEnd w:id="26"/>
    </w:p>
    <w:sectPr w:rsidR="006D5511" w:rsidRPr="0055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5"/>
    <w:rsid w:val="00552A55"/>
    <w:rsid w:val="006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B5E2-BF35-4C37-A5B4-BA9B9DD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5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5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52A5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52A5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552A55"/>
    <w:rPr>
      <w:b/>
      <w:bCs/>
    </w:rPr>
  </w:style>
  <w:style w:type="character" w:styleId="Kiemels">
    <w:name w:val="Emphasis"/>
    <w:basedOn w:val="Bekezdsalapbettpusa"/>
    <w:uiPriority w:val="20"/>
    <w:qFormat/>
    <w:rsid w:val="00552A55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5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18120</Characters>
  <Application>Microsoft Office Word</Application>
  <DocSecurity>0</DocSecurity>
  <Lines>151</Lines>
  <Paragraphs>41</Paragraphs>
  <ScaleCrop>false</ScaleCrop>
  <Company/>
  <LinksUpToDate>false</LinksUpToDate>
  <CharactersWithSpaces>20705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2017-11-13T08:03:00Z</dcterms:created>
  <dcterms:modified xsi:type="dcterms:W3CDTF">2017-11-13T08:03:00Z</dcterms:modified>
</cp:coreProperties>
</file>